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7"/>
          <w:szCs w:val="27"/>
        </w:rPr>
      </w:pPr>
      <w:r>
        <w:rPr>
          <w:rFonts w:ascii="Times New Roman" w:eastAsia="Times New Roman" w:hAnsi="Times New Roman" w:cs="Times New Roman"/>
          <w:b/>
          <w:bCs/>
          <w:sz w:val="27"/>
          <w:szCs w:val="27"/>
        </w:rPr>
        <w:t xml:space="preserve">                                                     </w:t>
      </w:r>
      <w:r>
        <w:rPr>
          <w:rFonts w:ascii="Times New Roman" w:eastAsia="Times New Roman" w:hAnsi="Times New Roman" w:cs="Times New Roman"/>
        </w:rPr>
        <w:t>дело № 5-</w:t>
      </w:r>
      <w:r>
        <w:rPr>
          <w:rFonts w:ascii="Times New Roman" w:eastAsia="Times New Roman" w:hAnsi="Times New Roman" w:cs="Times New Roman"/>
        </w:rPr>
        <w:t>56</w:t>
      </w:r>
      <w:r>
        <w:rPr>
          <w:rFonts w:ascii="Times New Roman" w:eastAsia="Times New Roman" w:hAnsi="Times New Roman" w:cs="Times New Roman"/>
        </w:rPr>
        <w:t>-</w:t>
      </w:r>
      <w:r>
        <w:rPr>
          <w:rFonts w:ascii="Times New Roman" w:eastAsia="Times New Roman" w:hAnsi="Times New Roman" w:cs="Times New Roman"/>
        </w:rPr>
        <w:t>200</w:t>
      </w:r>
      <w:r>
        <w:rPr>
          <w:rFonts w:ascii="Times New Roman" w:eastAsia="Times New Roman" w:hAnsi="Times New Roman" w:cs="Times New Roman"/>
        </w:rPr>
        <w:t>3</w:t>
      </w:r>
      <w:r>
        <w:rPr>
          <w:rFonts w:ascii="Times New Roman" w:eastAsia="Times New Roman" w:hAnsi="Times New Roman" w:cs="Times New Roman"/>
        </w:rPr>
        <w:t>/202</w:t>
      </w:r>
      <w:r>
        <w:rPr>
          <w:rFonts w:ascii="Times New Roman" w:eastAsia="Times New Roman" w:hAnsi="Times New Roman" w:cs="Times New Roman"/>
        </w:rPr>
        <w:t>6</w:t>
      </w:r>
    </w:p>
    <w:p>
      <w:pPr>
        <w:spacing w:before="0" w:after="0" w:line="120" w:lineRule="auto"/>
        <w:jc w:val="right"/>
        <w:rPr>
          <w:sz w:val="28"/>
          <w:szCs w:val="28"/>
        </w:rPr>
      </w:pPr>
    </w:p>
    <w:p>
      <w:pPr>
        <w:spacing w:before="0" w:after="0"/>
        <w:jc w:val="center"/>
        <w:rPr>
          <w:sz w:val="28"/>
          <w:szCs w:val="28"/>
        </w:rPr>
      </w:pPr>
      <w:r>
        <w:rPr>
          <w:rFonts w:ascii="Times New Roman" w:eastAsia="Times New Roman" w:hAnsi="Times New Roman" w:cs="Times New Roman"/>
          <w:sz w:val="28"/>
          <w:szCs w:val="28"/>
        </w:rPr>
        <w:t>ПОСТАНОВЛЕНИЕ</w:t>
      </w:r>
      <w:r>
        <w:rPr>
          <w:rFonts w:ascii="Times New Roman" w:eastAsia="Times New Roman" w:hAnsi="Times New Roman" w:cs="Times New Roman"/>
          <w:sz w:val="28"/>
          <w:szCs w:val="28"/>
        </w:rPr>
        <w:t xml:space="preserve">  </w:t>
      </w:r>
    </w:p>
    <w:p>
      <w:pPr>
        <w:spacing w:before="0" w:after="0"/>
        <w:jc w:val="center"/>
        <w:rPr>
          <w:sz w:val="28"/>
          <w:szCs w:val="28"/>
        </w:rPr>
      </w:pPr>
      <w:r>
        <w:rPr>
          <w:rFonts w:ascii="Times New Roman" w:eastAsia="Times New Roman" w:hAnsi="Times New Roman" w:cs="Times New Roman"/>
          <w:sz w:val="28"/>
          <w:szCs w:val="28"/>
        </w:rPr>
        <w:t>по делу об административном правонарушении</w:t>
      </w:r>
      <w:r>
        <w:rPr>
          <w:rFonts w:ascii="Times New Roman" w:eastAsia="Times New Roman" w:hAnsi="Times New Roman" w:cs="Times New Roman"/>
          <w:sz w:val="28"/>
          <w:szCs w:val="28"/>
        </w:rPr>
        <w:t xml:space="preserve">  </w:t>
      </w:r>
    </w:p>
    <w:p>
      <w:pPr>
        <w:spacing w:before="0" w:after="0"/>
        <w:jc w:val="center"/>
        <w:rPr>
          <w:sz w:val="28"/>
          <w:szCs w:val="28"/>
        </w:rPr>
      </w:pPr>
    </w:p>
    <w:p>
      <w:pPr>
        <w:spacing w:before="0" w:after="0"/>
        <w:rPr>
          <w:sz w:val="28"/>
          <w:szCs w:val="28"/>
        </w:rPr>
      </w:pPr>
      <w:r>
        <w:rPr>
          <w:rFonts w:ascii="Times New Roman" w:eastAsia="Times New Roman" w:hAnsi="Times New Roman" w:cs="Times New Roman"/>
          <w:sz w:val="28"/>
          <w:szCs w:val="28"/>
        </w:rPr>
        <w:t xml:space="preserve">28 января </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город Нефтеюганск</w:t>
      </w:r>
    </w:p>
    <w:p>
      <w:pPr>
        <w:spacing w:before="0" w:after="0"/>
        <w:rPr>
          <w:sz w:val="28"/>
          <w:szCs w:val="28"/>
        </w:rPr>
      </w:pP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Мировой судья судебного участка № 3 </w:t>
      </w:r>
      <w:r>
        <w:rPr>
          <w:rFonts w:ascii="Times New Roman" w:eastAsia="Times New Roman" w:hAnsi="Times New Roman" w:cs="Times New Roman"/>
          <w:sz w:val="28"/>
          <w:szCs w:val="28"/>
        </w:rPr>
        <w:t>Нефтеюганского</w:t>
      </w:r>
      <w:r>
        <w:rPr>
          <w:rFonts w:ascii="Times New Roman" w:eastAsia="Times New Roman" w:hAnsi="Times New Roman" w:cs="Times New Roman"/>
          <w:sz w:val="28"/>
          <w:szCs w:val="28"/>
        </w:rPr>
        <w:t xml:space="preserve"> судебного района Ханты-Мансийского автономного округа – Югры Агзямова Р.В. (628309, ХМАО-Югра, г. Нефтеюганск, 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 xml:space="preserve">-н, дом 30), </w:t>
      </w:r>
    </w:p>
    <w:p>
      <w:pPr>
        <w:spacing w:before="0" w:after="0"/>
        <w:jc w:val="both"/>
        <w:rPr>
          <w:sz w:val="28"/>
          <w:szCs w:val="28"/>
        </w:rPr>
      </w:pPr>
      <w:r>
        <w:rPr>
          <w:rFonts w:ascii="Times New Roman" w:eastAsia="Times New Roman" w:hAnsi="Times New Roman" w:cs="Times New Roman"/>
          <w:sz w:val="28"/>
          <w:szCs w:val="28"/>
        </w:rPr>
        <w:t xml:space="preserve">рассмотрев в открытом судебном заседании дело об административном правонарушении в отношении: </w:t>
      </w:r>
    </w:p>
    <w:p>
      <w:pPr>
        <w:spacing w:before="0" w:after="0"/>
        <w:ind w:left="708"/>
        <w:jc w:val="both"/>
        <w:rPr>
          <w:sz w:val="28"/>
          <w:szCs w:val="28"/>
        </w:rPr>
      </w:pPr>
      <w:r>
        <w:rPr>
          <w:rFonts w:ascii="Times New Roman" w:eastAsia="Times New Roman" w:hAnsi="Times New Roman" w:cs="Times New Roman"/>
          <w:sz w:val="28"/>
          <w:szCs w:val="28"/>
        </w:rPr>
        <w:t>Мирзахматова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Акмала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Давутбаевича</w:t>
      </w:r>
      <w:r>
        <w:rPr>
          <w:rFonts w:ascii="Times New Roman" w:eastAsia="Times New Roman" w:hAnsi="Times New Roman" w:cs="Times New Roman"/>
          <w:sz w:val="28"/>
          <w:szCs w:val="28"/>
        </w:rPr>
        <w:t xml:space="preserve">, </w:t>
      </w:r>
      <w:r>
        <w:rPr>
          <w:rStyle w:val="cat-ExternalSystemDefinedgrp-32rplc-6"/>
          <w:rFonts w:ascii="Times New Roman" w:eastAsia="Times New Roman" w:hAnsi="Times New Roman" w:cs="Times New Roman"/>
          <w:sz w:val="28"/>
          <w:szCs w:val="28"/>
        </w:rPr>
        <w:t>...</w:t>
      </w:r>
      <w:r>
        <w:rPr>
          <w:rStyle w:val="cat-PassportDatagrp-26rplc-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не работающего, зарегистрированного и проживающего по адресу: </w:t>
      </w:r>
      <w:r>
        <w:rPr>
          <w:rStyle w:val="cat-UserDefinedgrp-33rplc-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водительское удостоверение: </w:t>
      </w:r>
      <w:r>
        <w:rPr>
          <w:rStyle w:val="cat-UserDefinedgrp-30rplc-10"/>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в совершении административного правонарушения, предусмотренного ч.5 ст. 12.15 Кодекса Российской Федерации об административных правонарушениях,</w:t>
      </w:r>
    </w:p>
    <w:p>
      <w:pPr>
        <w:spacing w:before="0" w:after="0"/>
        <w:jc w:val="center"/>
        <w:rPr>
          <w:sz w:val="8"/>
          <w:szCs w:val="8"/>
        </w:rPr>
      </w:pPr>
    </w:p>
    <w:p>
      <w:pPr>
        <w:spacing w:before="0" w:after="0"/>
        <w:jc w:val="center"/>
        <w:rPr>
          <w:sz w:val="28"/>
          <w:szCs w:val="28"/>
        </w:rPr>
      </w:pPr>
      <w:r>
        <w:rPr>
          <w:rFonts w:ascii="Times New Roman" w:eastAsia="Times New Roman" w:hAnsi="Times New Roman" w:cs="Times New Roman"/>
          <w:spacing w:val="20"/>
          <w:sz w:val="28"/>
          <w:szCs w:val="28"/>
        </w:rPr>
        <w:t>УСТАНОВИЛ:</w:t>
      </w:r>
    </w:p>
    <w:p>
      <w:pPr>
        <w:widowControl w:val="0"/>
        <w:spacing w:before="0" w:after="0"/>
        <w:jc w:val="both"/>
        <w:rPr>
          <w:sz w:val="8"/>
          <w:szCs w:val="8"/>
        </w:rPr>
      </w:pPr>
    </w:p>
    <w:p>
      <w:pPr>
        <w:widowControl w:val="0"/>
        <w:spacing w:before="0" w:after="0"/>
        <w:ind w:firstLine="567"/>
        <w:jc w:val="both"/>
        <w:rPr>
          <w:sz w:val="28"/>
          <w:szCs w:val="28"/>
        </w:rPr>
      </w:pPr>
      <w:r>
        <w:rPr>
          <w:rFonts w:ascii="Times New Roman" w:eastAsia="Times New Roman" w:hAnsi="Times New Roman" w:cs="Times New Roman"/>
          <w:sz w:val="28"/>
          <w:szCs w:val="28"/>
        </w:rPr>
        <w:t>Мирзахматов</w:t>
      </w:r>
      <w:r>
        <w:rPr>
          <w:rFonts w:ascii="Times New Roman" w:eastAsia="Times New Roman" w:hAnsi="Times New Roman" w:cs="Times New Roman"/>
          <w:sz w:val="28"/>
          <w:szCs w:val="28"/>
        </w:rPr>
        <w:t xml:space="preserve"> А.Д.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35</w:t>
      </w:r>
      <w:r>
        <w:rPr>
          <w:rFonts w:ascii="Times New Roman" w:eastAsia="Times New Roman" w:hAnsi="Times New Roman" w:cs="Times New Roman"/>
          <w:sz w:val="28"/>
          <w:szCs w:val="28"/>
        </w:rPr>
        <w:t>, по адресу: ХМАО-Югра, г. Нефтеюганск,</w:t>
      </w:r>
      <w:r>
        <w:rPr>
          <w:rFonts w:ascii="Times New Roman" w:eastAsia="Times New Roman" w:hAnsi="Times New Roman" w:cs="Times New Roman"/>
          <w:sz w:val="28"/>
          <w:szCs w:val="28"/>
        </w:rPr>
        <w:t xml:space="preserve"> ул. </w:t>
      </w:r>
      <w:r>
        <w:rPr>
          <w:rFonts w:ascii="Times New Roman" w:eastAsia="Times New Roman" w:hAnsi="Times New Roman" w:cs="Times New Roman"/>
          <w:sz w:val="28"/>
          <w:szCs w:val="28"/>
        </w:rPr>
        <w:t>Сургутская</w:t>
      </w:r>
      <w:r>
        <w:rPr>
          <w:rFonts w:ascii="Times New Roman" w:eastAsia="Times New Roman" w:hAnsi="Times New Roman" w:cs="Times New Roman"/>
          <w:sz w:val="28"/>
          <w:szCs w:val="28"/>
        </w:rPr>
        <w:t>, напротив стр. 18/11</w:t>
      </w:r>
      <w:r>
        <w:rPr>
          <w:rFonts w:ascii="Times New Roman" w:eastAsia="Times New Roman" w:hAnsi="Times New Roman" w:cs="Times New Roman"/>
          <w:sz w:val="28"/>
          <w:szCs w:val="28"/>
        </w:rPr>
        <w:t xml:space="preserve">, управляя транспортным средством </w:t>
      </w:r>
      <w:r>
        <w:rPr>
          <w:rStyle w:val="cat-CarMakeModelgrp-28rplc-16"/>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Рав</w:t>
      </w:r>
      <w:r>
        <w:rPr>
          <w:rFonts w:ascii="Times New Roman" w:eastAsia="Times New Roman" w:hAnsi="Times New Roman" w:cs="Times New Roman"/>
          <w:sz w:val="28"/>
          <w:szCs w:val="28"/>
        </w:rPr>
        <w:t xml:space="preserve"> 4,</w:t>
      </w:r>
      <w:r>
        <w:rPr>
          <w:rFonts w:ascii="Times New Roman" w:eastAsia="Times New Roman" w:hAnsi="Times New Roman" w:cs="Times New Roman"/>
          <w:sz w:val="28"/>
          <w:szCs w:val="28"/>
        </w:rPr>
        <w:t xml:space="preserve"> </w:t>
      </w:r>
      <w:r>
        <w:rPr>
          <w:rStyle w:val="cat-CarNumbergrp-29rplc-17"/>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совершении обгона движущегося впереди транспортного средства, </w:t>
      </w:r>
      <w:r>
        <w:rPr>
          <w:rFonts w:ascii="Times New Roman" w:eastAsia="Times New Roman" w:hAnsi="Times New Roman" w:cs="Times New Roman"/>
          <w:sz w:val="28"/>
          <w:szCs w:val="28"/>
        </w:rPr>
        <w:t>выехал на полосу, предназначенную для встречного движения, на пешеходном переходе, обозначенном</w:t>
      </w:r>
      <w:r>
        <w:rPr>
          <w:rFonts w:ascii="Times New Roman" w:eastAsia="Times New Roman" w:hAnsi="Times New Roman" w:cs="Times New Roman"/>
          <w:sz w:val="28"/>
          <w:szCs w:val="28"/>
        </w:rPr>
        <w:t xml:space="preserve"> дорожной разметкой 1.14.14, 1.14.2 и</w:t>
      </w:r>
      <w:r>
        <w:rPr>
          <w:rFonts w:ascii="Times New Roman" w:eastAsia="Times New Roman" w:hAnsi="Times New Roman" w:cs="Times New Roman"/>
          <w:sz w:val="28"/>
          <w:szCs w:val="28"/>
        </w:rPr>
        <w:t xml:space="preserve"> дорожными знаками 5.19.1 и 5.19.2, чем нарушил п.11.4 Правил дорожного движения Российской Федерации, утвержденных постановлением Правительства Российской Федерации от 23.10.1993 № 1090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Данное правонарушение является повторным, ранее постановлением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Style w:val="cat-UserDefinedgrp-34rplc-1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15.07.2024</w:t>
      </w:r>
      <w:r>
        <w:rPr>
          <w:rFonts w:ascii="Times New Roman" w:eastAsia="Times New Roman" w:hAnsi="Times New Roman" w:cs="Times New Roman"/>
          <w:sz w:val="28"/>
          <w:szCs w:val="28"/>
        </w:rPr>
        <w:t xml:space="preserve">, вступившим в законную силу </w:t>
      </w:r>
      <w:r>
        <w:rPr>
          <w:rFonts w:ascii="Times New Roman" w:eastAsia="Times New Roman" w:hAnsi="Times New Roman" w:cs="Times New Roman"/>
          <w:sz w:val="28"/>
          <w:szCs w:val="28"/>
        </w:rPr>
        <w:t>16.09.2024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ирзахматов</w:t>
      </w:r>
      <w:r>
        <w:rPr>
          <w:rFonts w:ascii="Times New Roman" w:eastAsia="Times New Roman" w:hAnsi="Times New Roman" w:cs="Times New Roman"/>
          <w:sz w:val="28"/>
          <w:szCs w:val="28"/>
        </w:rPr>
        <w:t xml:space="preserve"> А.Д.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привлечен к административной ответственности по</w:t>
      </w:r>
      <w:r>
        <w:rPr>
          <w:rFonts w:ascii="Times New Roman" w:eastAsia="Times New Roman" w:hAnsi="Times New Roman" w:cs="Times New Roman"/>
          <w:sz w:val="28"/>
          <w:szCs w:val="28"/>
        </w:rPr>
        <w:t> </w:t>
      </w:r>
      <w:hyperlink r:id="rId4" w:anchor="/document/12125267/entry/121504" w:history="1">
        <w:r>
          <w:rPr>
            <w:rFonts w:ascii="Times New Roman" w:eastAsia="Times New Roman" w:hAnsi="Times New Roman" w:cs="Times New Roman"/>
            <w:color w:val="0000EE"/>
            <w:sz w:val="28"/>
            <w:szCs w:val="28"/>
          </w:rPr>
          <w:t>части 4 статьи 12.15</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Кодекса Российской Федерации об административных правонарушениях.</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В судебное заседание </w:t>
      </w:r>
      <w:r>
        <w:rPr>
          <w:rFonts w:ascii="Times New Roman" w:eastAsia="Times New Roman" w:hAnsi="Times New Roman" w:cs="Times New Roman"/>
          <w:sz w:val="28"/>
          <w:szCs w:val="28"/>
        </w:rPr>
        <w:t>Мирзахматов</w:t>
      </w:r>
      <w:r>
        <w:rPr>
          <w:rFonts w:ascii="Times New Roman" w:eastAsia="Times New Roman" w:hAnsi="Times New Roman" w:cs="Times New Roman"/>
          <w:sz w:val="28"/>
          <w:szCs w:val="28"/>
        </w:rPr>
        <w:t xml:space="preserve"> А.Д.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извещенный надлежащим образом о времени и месте рассмотрения административного материала, не явился, о причинах неявки суд не уведомил, ходатайств об отложении дела от него не поступало. </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При таких обстоятельствах, в соответствии с требованиями ч. 2 ст. 25.1 КоАП РФ, а также исходя из положений п. 6 постановления Пленума ВС РФ от 24.03.2005 № 5 «О некоторых вопросах, возникающих у судов при применении КоАП РФ» и п. 14 постановления Пленума ВС РФ от 27.12.2007 №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административном правонарушении в отношении </w:t>
      </w:r>
      <w:r>
        <w:rPr>
          <w:rFonts w:ascii="Times New Roman" w:eastAsia="Times New Roman" w:hAnsi="Times New Roman" w:cs="Times New Roman"/>
          <w:sz w:val="28"/>
          <w:szCs w:val="28"/>
        </w:rPr>
        <w:t>Мирзахматова</w:t>
      </w:r>
      <w:r>
        <w:rPr>
          <w:rFonts w:ascii="Times New Roman" w:eastAsia="Times New Roman" w:hAnsi="Times New Roman" w:cs="Times New Roman"/>
          <w:sz w:val="28"/>
          <w:szCs w:val="28"/>
        </w:rPr>
        <w:t xml:space="preserve"> А.Д.</w:t>
      </w:r>
      <w:r>
        <w:rPr>
          <w:rFonts w:ascii="Times New Roman" w:eastAsia="Times New Roman" w:hAnsi="Times New Roman" w:cs="Times New Roman"/>
          <w:sz w:val="28"/>
          <w:szCs w:val="28"/>
        </w:rPr>
        <w:t xml:space="preserve"> в его отсутствие.</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Мировой судья, исследовав письменные материалы дела, считает, что вина </w:t>
      </w:r>
      <w:r>
        <w:rPr>
          <w:rFonts w:ascii="Times New Roman" w:eastAsia="Times New Roman" w:hAnsi="Times New Roman" w:cs="Times New Roman"/>
          <w:sz w:val="28"/>
          <w:szCs w:val="28"/>
        </w:rPr>
        <w:t>Мирзахматова</w:t>
      </w:r>
      <w:r>
        <w:rPr>
          <w:rFonts w:ascii="Times New Roman" w:eastAsia="Times New Roman" w:hAnsi="Times New Roman" w:cs="Times New Roman"/>
          <w:sz w:val="28"/>
          <w:szCs w:val="28"/>
        </w:rPr>
        <w:t xml:space="preserve"> А.Д.</w:t>
      </w:r>
      <w:r>
        <w:rPr>
          <w:rFonts w:ascii="Times New Roman" w:eastAsia="Times New Roman" w:hAnsi="Times New Roman" w:cs="Times New Roman"/>
          <w:sz w:val="28"/>
          <w:szCs w:val="28"/>
        </w:rPr>
        <w:t xml:space="preserve"> в совершении правонарушения полностью доказана и подтверждается следующими доказательствами:</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w:t>
      </w:r>
      <w:r>
        <w:rPr>
          <w:rFonts w:ascii="Times New Roman" w:eastAsia="Times New Roman" w:hAnsi="Times New Roman" w:cs="Times New Roman"/>
          <w:sz w:val="28"/>
          <w:szCs w:val="28"/>
        </w:rPr>
        <w:t xml:space="preserve">86 ХМ </w:t>
      </w:r>
      <w:r>
        <w:rPr>
          <w:rStyle w:val="cat-UserDefinedgrp-31rplc-2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25.12.2025</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Мирзахматов</w:t>
      </w:r>
      <w:r>
        <w:rPr>
          <w:rFonts w:ascii="Times New Roman" w:eastAsia="Times New Roman" w:hAnsi="Times New Roman" w:cs="Times New Roman"/>
          <w:sz w:val="28"/>
          <w:szCs w:val="28"/>
        </w:rPr>
        <w:t xml:space="preserve"> А.Д., 25.12.2025 в 22:35, по адресу: ХМАО-Югра, г. Нефтеюганск, ул. </w:t>
      </w:r>
      <w:r>
        <w:rPr>
          <w:rFonts w:ascii="Times New Roman" w:eastAsia="Times New Roman" w:hAnsi="Times New Roman" w:cs="Times New Roman"/>
          <w:sz w:val="28"/>
          <w:szCs w:val="28"/>
        </w:rPr>
        <w:t>Сургутская</w:t>
      </w:r>
      <w:r>
        <w:rPr>
          <w:rFonts w:ascii="Times New Roman" w:eastAsia="Times New Roman" w:hAnsi="Times New Roman" w:cs="Times New Roman"/>
          <w:sz w:val="28"/>
          <w:szCs w:val="28"/>
        </w:rPr>
        <w:t xml:space="preserve">, напротив стр. 18/11, управляя транспортным средством </w:t>
      </w:r>
      <w:r>
        <w:rPr>
          <w:rStyle w:val="cat-CarMakeModelgrp-28rplc-35"/>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Рав</w:t>
      </w:r>
      <w:r>
        <w:rPr>
          <w:rFonts w:ascii="Times New Roman" w:eastAsia="Times New Roman" w:hAnsi="Times New Roman" w:cs="Times New Roman"/>
          <w:sz w:val="28"/>
          <w:szCs w:val="28"/>
        </w:rPr>
        <w:t xml:space="preserve"> 4, </w:t>
      </w:r>
      <w:r>
        <w:rPr>
          <w:rStyle w:val="cat-CarNumbergrp-29rplc-36"/>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при совершении обгона движущегося впереди транспортного средства, выехал на полосу, предназначенную для встречного движения, на пешеходном переходе, обозначенном дорожной разметкой 1.14.14, 1.14.2 и дорожными знаками 5.19.1 и 5.19.2, чем нарушил п.11.4 Правил дорожного движения Российской Федерации, утвержденных постановлением Правительства Российской Федерации от 23.10.1993 № 1090. Данное правонарушение является повторным, ранее постановлением №</w:t>
      </w:r>
      <w:r>
        <w:rPr>
          <w:rStyle w:val="cat-UserDefinedgrp-34rplc-3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15.07.2024, вступившим в законную силу 16.09.2024 </w:t>
      </w:r>
      <w:r>
        <w:rPr>
          <w:rFonts w:ascii="Times New Roman" w:eastAsia="Times New Roman" w:hAnsi="Times New Roman" w:cs="Times New Roman"/>
          <w:sz w:val="28"/>
          <w:szCs w:val="28"/>
        </w:rPr>
        <w:t>Мирзахматов</w:t>
      </w:r>
      <w:r>
        <w:rPr>
          <w:rFonts w:ascii="Times New Roman" w:eastAsia="Times New Roman" w:hAnsi="Times New Roman" w:cs="Times New Roman"/>
          <w:sz w:val="28"/>
          <w:szCs w:val="28"/>
        </w:rPr>
        <w:t xml:space="preserve"> А.Д. привлечен к административной ответственности по части 4 статьи 12.15 Кодекса Российской Федерации об административных правонарушениях</w:t>
      </w:r>
      <w:r>
        <w:rPr>
          <w:rFonts w:ascii="Times New Roman" w:eastAsia="Times New Roman" w:hAnsi="Times New Roman" w:cs="Times New Roman"/>
          <w:sz w:val="28"/>
          <w:szCs w:val="28"/>
        </w:rPr>
        <w:t>;</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постановлением по делу об административном правонарушении </w:t>
      </w:r>
      <w:r>
        <w:rPr>
          <w:rFonts w:ascii="Times New Roman" w:eastAsia="Times New Roman" w:hAnsi="Times New Roman" w:cs="Times New Roman"/>
          <w:sz w:val="28"/>
          <w:szCs w:val="28"/>
        </w:rPr>
        <w:t>№</w:t>
      </w:r>
      <w:r>
        <w:rPr>
          <w:rStyle w:val="cat-UserDefinedgrp-34rplc-4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15.07.2024</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Мирзахматов</w:t>
      </w:r>
      <w:r>
        <w:rPr>
          <w:rFonts w:ascii="Times New Roman" w:eastAsia="Times New Roman" w:hAnsi="Times New Roman" w:cs="Times New Roman"/>
          <w:sz w:val="28"/>
          <w:szCs w:val="28"/>
        </w:rPr>
        <w:t xml:space="preserve"> А.Д.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привлечен к административной ответственности по ч. 4 ст.12.15 КоАП РФ и ему назначено наказание в виде штрафа в размере 5 000 рублей. Постановление вступило в законную силу </w:t>
      </w:r>
      <w:r>
        <w:rPr>
          <w:rFonts w:ascii="Times New Roman" w:eastAsia="Times New Roman" w:hAnsi="Times New Roman" w:cs="Times New Roman"/>
          <w:sz w:val="28"/>
          <w:szCs w:val="28"/>
        </w:rPr>
        <w:t>16.09.2024</w:t>
      </w:r>
      <w:r>
        <w:rPr>
          <w:rFonts w:ascii="Times New Roman" w:eastAsia="Times New Roman" w:hAnsi="Times New Roman" w:cs="Times New Roman"/>
          <w:sz w:val="28"/>
          <w:szCs w:val="28"/>
        </w:rPr>
        <w:t xml:space="preserve">; </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схемой </w:t>
      </w:r>
      <w:r>
        <w:rPr>
          <w:rFonts w:ascii="Times New Roman" w:eastAsia="Times New Roman" w:hAnsi="Times New Roman" w:cs="Times New Roman"/>
          <w:sz w:val="28"/>
          <w:szCs w:val="28"/>
        </w:rPr>
        <w:t>нарушения ПДД</w:t>
      </w:r>
      <w:r>
        <w:rPr>
          <w:rFonts w:ascii="Times New Roman" w:eastAsia="Times New Roman" w:hAnsi="Times New Roman" w:cs="Times New Roman"/>
          <w:sz w:val="28"/>
          <w:szCs w:val="28"/>
        </w:rPr>
        <w:t xml:space="preserve">, из которой следует, что </w:t>
      </w:r>
      <w:r>
        <w:rPr>
          <w:rFonts w:ascii="Times New Roman" w:eastAsia="Times New Roman" w:hAnsi="Times New Roman" w:cs="Times New Roman"/>
          <w:sz w:val="28"/>
          <w:szCs w:val="28"/>
        </w:rPr>
        <w:t>Мирзахматов</w:t>
      </w:r>
      <w:r>
        <w:rPr>
          <w:rFonts w:ascii="Times New Roman" w:eastAsia="Times New Roman" w:hAnsi="Times New Roman" w:cs="Times New Roman"/>
          <w:sz w:val="28"/>
          <w:szCs w:val="28"/>
        </w:rPr>
        <w:t xml:space="preserve"> А.Д.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25.12.2025 в 22:35, по адресу: ХМАО-Югра, г. Нефтеюганск, ул. </w:t>
      </w:r>
      <w:r>
        <w:rPr>
          <w:rFonts w:ascii="Times New Roman" w:eastAsia="Times New Roman" w:hAnsi="Times New Roman" w:cs="Times New Roman"/>
          <w:sz w:val="28"/>
          <w:szCs w:val="28"/>
        </w:rPr>
        <w:t>Сургутская</w:t>
      </w:r>
      <w:r>
        <w:rPr>
          <w:rFonts w:ascii="Times New Roman" w:eastAsia="Times New Roman" w:hAnsi="Times New Roman" w:cs="Times New Roman"/>
          <w:sz w:val="28"/>
          <w:szCs w:val="28"/>
        </w:rPr>
        <w:t xml:space="preserve">, напротив стр. 18/11, управляя транспортным средством </w:t>
      </w:r>
      <w:r>
        <w:rPr>
          <w:rStyle w:val="cat-CarMakeModelgrp-28rplc-51"/>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Рав</w:t>
      </w:r>
      <w:r>
        <w:rPr>
          <w:rFonts w:ascii="Times New Roman" w:eastAsia="Times New Roman" w:hAnsi="Times New Roman" w:cs="Times New Roman"/>
          <w:sz w:val="28"/>
          <w:szCs w:val="28"/>
        </w:rPr>
        <w:t xml:space="preserve"> 4, </w:t>
      </w:r>
      <w:r>
        <w:rPr>
          <w:rStyle w:val="cat-CarNumbergrp-29rplc-52"/>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при совершении обгона движущегося впереди транспортного средства, выехал на полосу, предназначенную для встречного движения, на пешеходном переходе, обозначенном дорожной разметкой 1.14.14, 1.14.2 и дорожными знаками 5.19.1 и 5.19.2</w:t>
      </w:r>
      <w:r>
        <w:rPr>
          <w:rFonts w:ascii="Times New Roman" w:eastAsia="Times New Roman" w:hAnsi="Times New Roman" w:cs="Times New Roman"/>
          <w:sz w:val="28"/>
          <w:szCs w:val="28"/>
        </w:rPr>
        <w:t xml:space="preserve">. Со схемой </w:t>
      </w:r>
      <w:r>
        <w:rPr>
          <w:rFonts w:ascii="Times New Roman" w:eastAsia="Times New Roman" w:hAnsi="Times New Roman" w:cs="Times New Roman"/>
          <w:sz w:val="28"/>
          <w:szCs w:val="28"/>
        </w:rPr>
        <w:t>Мирзахматов</w:t>
      </w:r>
      <w:r>
        <w:rPr>
          <w:rFonts w:ascii="Times New Roman" w:eastAsia="Times New Roman" w:hAnsi="Times New Roman" w:cs="Times New Roman"/>
          <w:sz w:val="28"/>
          <w:szCs w:val="28"/>
        </w:rPr>
        <w:t xml:space="preserve"> А.Д.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ознакомлен</w:t>
      </w:r>
      <w:r>
        <w:rPr>
          <w:rFonts w:ascii="Times New Roman" w:eastAsia="Times New Roman" w:hAnsi="Times New Roman" w:cs="Times New Roman"/>
          <w:sz w:val="28"/>
          <w:szCs w:val="28"/>
        </w:rPr>
        <w:t>, согласен</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дислокацией дорожных знаков и разметки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участка дороги </w:t>
      </w:r>
      <w:r>
        <w:rPr>
          <w:rFonts w:ascii="Times New Roman" w:eastAsia="Times New Roman" w:hAnsi="Times New Roman" w:cs="Times New Roman"/>
          <w:sz w:val="28"/>
          <w:szCs w:val="28"/>
        </w:rPr>
        <w:t xml:space="preserve">ул. </w:t>
      </w:r>
      <w:r>
        <w:rPr>
          <w:rFonts w:ascii="Times New Roman" w:eastAsia="Times New Roman" w:hAnsi="Times New Roman" w:cs="Times New Roman"/>
          <w:sz w:val="28"/>
          <w:szCs w:val="28"/>
        </w:rPr>
        <w:t>Сургутская</w:t>
      </w:r>
      <w:r>
        <w:rPr>
          <w:rFonts w:ascii="Times New Roman" w:eastAsia="Times New Roman" w:hAnsi="Times New Roman" w:cs="Times New Roman"/>
          <w:sz w:val="28"/>
          <w:szCs w:val="28"/>
        </w:rPr>
        <w:t>, напротив стр. 18/11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 Нефтеюганска</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информацией ГИС ГМП об оплате штрафа </w:t>
      </w:r>
      <w:r>
        <w:rPr>
          <w:rFonts w:ascii="Times New Roman" w:eastAsia="Times New Roman" w:hAnsi="Times New Roman" w:cs="Times New Roman"/>
          <w:sz w:val="28"/>
          <w:szCs w:val="28"/>
        </w:rPr>
        <w:t>12.08.2024 в размере 2500 руб., 25.12.2025 в размере 2500 руб.;</w:t>
      </w:r>
    </w:p>
    <w:p>
      <w:pPr>
        <w:spacing w:before="0" w:after="0"/>
        <w:ind w:firstLine="567"/>
        <w:jc w:val="both"/>
        <w:rPr>
          <w:sz w:val="28"/>
          <w:szCs w:val="28"/>
        </w:rPr>
      </w:pPr>
      <w:r>
        <w:rPr>
          <w:rFonts w:ascii="Times New Roman" w:eastAsia="Times New Roman" w:hAnsi="Times New Roman" w:cs="Times New Roman"/>
          <w:sz w:val="28"/>
          <w:szCs w:val="28"/>
        </w:rPr>
        <w:t>- видеозаписью фиксации правонарушения,</w:t>
      </w:r>
      <w:r>
        <w:rPr>
          <w:rFonts w:ascii="Times New Roman" w:eastAsia="Times New Roman" w:hAnsi="Times New Roman" w:cs="Times New Roman"/>
          <w:sz w:val="28"/>
          <w:szCs w:val="28"/>
        </w:rPr>
        <w:t xml:space="preserve"> согласно которой</w:t>
      </w:r>
      <w:r>
        <w:rPr>
          <w:rFonts w:ascii="Times New Roman" w:eastAsia="Times New Roman" w:hAnsi="Times New Roman" w:cs="Times New Roman"/>
          <w:sz w:val="28"/>
          <w:szCs w:val="28"/>
        </w:rPr>
        <w:t xml:space="preserve"> видно, </w:t>
      </w:r>
      <w:r>
        <w:rPr>
          <w:rFonts w:ascii="Times New Roman" w:eastAsia="Times New Roman" w:hAnsi="Times New Roman" w:cs="Times New Roman"/>
          <w:sz w:val="28"/>
          <w:szCs w:val="28"/>
        </w:rPr>
        <w:t>как</w:t>
      </w:r>
      <w:r>
        <w:rPr>
          <w:rFonts w:ascii="Times New Roman" w:eastAsia="Times New Roman" w:hAnsi="Times New Roman" w:cs="Times New Roman"/>
          <w:sz w:val="28"/>
          <w:szCs w:val="28"/>
        </w:rPr>
        <w:t xml:space="preserve"> а/м</w:t>
      </w:r>
      <w:r>
        <w:rPr>
          <w:rFonts w:ascii="Times New Roman" w:eastAsia="Times New Roman" w:hAnsi="Times New Roman" w:cs="Times New Roman"/>
          <w:sz w:val="28"/>
          <w:szCs w:val="28"/>
        </w:rPr>
        <w:t xml:space="preserve"> </w:t>
      </w:r>
      <w:r>
        <w:rPr>
          <w:rStyle w:val="cat-CarMakeModelgrp-28rplc-60"/>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Рав</w:t>
      </w:r>
      <w:r>
        <w:rPr>
          <w:rFonts w:ascii="Times New Roman" w:eastAsia="Times New Roman" w:hAnsi="Times New Roman" w:cs="Times New Roman"/>
          <w:sz w:val="28"/>
          <w:szCs w:val="28"/>
        </w:rPr>
        <w:t xml:space="preserve"> 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 совершении обгона движущегося впереди транспортного средства, выехал на полосу, предназначенную для встречного движения, на пешеходном переходе</w:t>
      </w:r>
      <w:r>
        <w:rPr>
          <w:rFonts w:ascii="Times New Roman" w:eastAsia="Times New Roman" w:hAnsi="Times New Roman" w:cs="Times New Roman"/>
          <w:sz w:val="28"/>
          <w:szCs w:val="28"/>
        </w:rPr>
        <w:t>;</w:t>
      </w:r>
    </w:p>
    <w:p>
      <w:pPr>
        <w:spacing w:before="0" w:after="0"/>
        <w:ind w:right="14" w:firstLine="709"/>
        <w:jc w:val="both"/>
        <w:rPr>
          <w:sz w:val="28"/>
          <w:szCs w:val="28"/>
        </w:rPr>
      </w:pPr>
      <w:r>
        <w:rPr>
          <w:rFonts w:ascii="Times New Roman" w:eastAsia="Times New Roman" w:hAnsi="Times New Roman" w:cs="Times New Roman"/>
          <w:sz w:val="28"/>
          <w:szCs w:val="28"/>
        </w:rPr>
        <w:t>- реестром административных правонарушений.</w:t>
      </w:r>
    </w:p>
    <w:p>
      <w:pPr>
        <w:tabs>
          <w:tab w:val="left" w:pos="709"/>
        </w:tabs>
        <w:spacing w:before="0" w:after="0"/>
        <w:ind w:right="14"/>
        <w:jc w:val="both"/>
        <w:rPr>
          <w:sz w:val="28"/>
          <w:szCs w:val="28"/>
        </w:rPr>
      </w:pPr>
      <w:r>
        <w:rPr>
          <w:sz w:val="28"/>
          <w:szCs w:val="28"/>
        </w:rPr>
        <w:tab/>
      </w:r>
      <w:r>
        <w:rPr>
          <w:rFonts w:ascii="Times New Roman" w:eastAsia="Times New Roman" w:hAnsi="Times New Roman" w:cs="Times New Roman"/>
          <w:sz w:val="28"/>
          <w:szCs w:val="28"/>
        </w:rPr>
        <w:t xml:space="preserve">Все доказательства соответствуют требованиям, предусмотренным ст. 26.2 Кодекса Российской Федерации об административных правонарушениях, последовательны, согласуются между собой, и у судьи нет оснований им не доверять. </w:t>
      </w:r>
    </w:p>
    <w:p>
      <w:pPr>
        <w:spacing w:before="0" w:after="0"/>
        <w:ind w:firstLine="720"/>
        <w:jc w:val="both"/>
        <w:rPr>
          <w:sz w:val="28"/>
          <w:szCs w:val="28"/>
        </w:rPr>
      </w:pPr>
      <w:r>
        <w:rPr>
          <w:rFonts w:ascii="Times New Roman" w:eastAsia="Times New Roman" w:hAnsi="Times New Roman" w:cs="Times New Roman"/>
          <w:sz w:val="28"/>
          <w:szCs w:val="28"/>
        </w:rPr>
        <w:t>Согласно ч. 5 ст. 12.15 Кодекса Российской Федерации об административных правонарушениях административная ответственность наступает за повторное совершение административного правонарушения, предусмотренного ч. 4 настоящей статьи, связанного с выездом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 3 настоящей статьи.</w:t>
      </w:r>
    </w:p>
    <w:p>
      <w:pPr>
        <w:spacing w:before="0" w:after="0"/>
        <w:ind w:firstLine="720"/>
        <w:jc w:val="both"/>
        <w:rPr>
          <w:sz w:val="28"/>
          <w:szCs w:val="28"/>
        </w:rPr>
      </w:pPr>
      <w:r>
        <w:rPr>
          <w:rFonts w:ascii="Times New Roman" w:eastAsia="Times New Roman" w:hAnsi="Times New Roman" w:cs="Times New Roman"/>
          <w:sz w:val="28"/>
          <w:szCs w:val="28"/>
        </w:rPr>
        <w:t>Квалификации по ч. 5 ст. 12.15 Кодекса Российской Федерации об административных правонарушениях подлежат действия лица, которое в течение установленного в ст. 4.6 Кодекса Российской Федерации об административных правонарушениях срока уже было привлечено к административной ответственности за совершение административного правонарушения, предусмотренного ч. 4 ст. 12.15 Кодекса Российской Федерации об административных правонарушениях.</w:t>
      </w:r>
    </w:p>
    <w:p>
      <w:pPr>
        <w:spacing w:before="0" w:after="0"/>
        <w:ind w:firstLine="720"/>
        <w:jc w:val="both"/>
        <w:rPr>
          <w:sz w:val="28"/>
          <w:szCs w:val="28"/>
        </w:rPr>
      </w:pPr>
      <w:r>
        <w:rPr>
          <w:rFonts w:ascii="Times New Roman" w:eastAsia="Times New Roman" w:hAnsi="Times New Roman" w:cs="Times New Roman"/>
          <w:sz w:val="28"/>
          <w:szCs w:val="28"/>
        </w:rPr>
        <w:t>С учетом положения п. 2 ч. 1 ст. 4.3 КоАП РФ, повторность имеет место в случае, если административное правонарушение совершено в период, когда лицо считается подвергнутым административному наказанию в соответствии со ст. 4.6 КоАП РФ за совершение предыдущего административного правонарушения. Согласно же указанной статье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pPr>
        <w:spacing w:before="0" w:after="0"/>
        <w:ind w:firstLine="720"/>
        <w:jc w:val="both"/>
        <w:rPr>
          <w:sz w:val="28"/>
          <w:szCs w:val="28"/>
        </w:rPr>
      </w:pPr>
      <w:r>
        <w:rPr>
          <w:rFonts w:ascii="Times New Roman" w:eastAsia="Times New Roman" w:hAnsi="Times New Roman" w:cs="Times New Roman"/>
          <w:sz w:val="28"/>
          <w:szCs w:val="28"/>
        </w:rPr>
        <w:t xml:space="preserve">Подтверждением повторности совершения административного правонарушения, является копия постановления </w:t>
      </w:r>
      <w:r>
        <w:rPr>
          <w:rFonts w:ascii="Times New Roman" w:eastAsia="Times New Roman" w:hAnsi="Times New Roman" w:cs="Times New Roman"/>
          <w:sz w:val="28"/>
          <w:szCs w:val="28"/>
        </w:rPr>
        <w:t>по делу об административном правонарушении №</w:t>
      </w:r>
      <w:r>
        <w:rPr>
          <w:rStyle w:val="cat-UserDefinedgrp-34rplc-6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15.07.2024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 назначении </w:t>
      </w:r>
      <w:r>
        <w:rPr>
          <w:rFonts w:ascii="Times New Roman" w:eastAsia="Times New Roman" w:hAnsi="Times New Roman" w:cs="Times New Roman"/>
          <w:sz w:val="28"/>
          <w:szCs w:val="28"/>
        </w:rPr>
        <w:t>Мирзахматову</w:t>
      </w:r>
      <w:r>
        <w:rPr>
          <w:rFonts w:ascii="Times New Roman" w:eastAsia="Times New Roman" w:hAnsi="Times New Roman" w:cs="Times New Roman"/>
          <w:sz w:val="28"/>
          <w:szCs w:val="28"/>
        </w:rPr>
        <w:t xml:space="preserve"> А.Д. </w:t>
      </w:r>
      <w:r>
        <w:rPr>
          <w:rFonts w:ascii="Times New Roman" w:eastAsia="Times New Roman" w:hAnsi="Times New Roman" w:cs="Times New Roman"/>
          <w:sz w:val="28"/>
          <w:szCs w:val="28"/>
        </w:rPr>
        <w:t>наказания за совершение административного правонарушения по ч. 4 ст. 12.15 КоАП РФ в виде штрафа в размере 5000 руб</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справка из программы ГИС ГМП об установлении срока частичной оплаты штрафа 50% до </w:t>
      </w:r>
      <w:r>
        <w:rPr>
          <w:rFonts w:ascii="Times New Roman" w:eastAsia="Times New Roman" w:hAnsi="Times New Roman" w:cs="Times New Roman"/>
          <w:sz w:val="28"/>
          <w:szCs w:val="28"/>
        </w:rPr>
        <w:t xml:space="preserve">05.08.2024 </w:t>
      </w:r>
      <w:r>
        <w:rPr>
          <w:rFonts w:ascii="Times New Roman" w:eastAsia="Times New Roman" w:hAnsi="Times New Roman" w:cs="Times New Roman"/>
          <w:sz w:val="28"/>
          <w:szCs w:val="28"/>
        </w:rPr>
        <w:t xml:space="preserve">при этом частичная оплата в размере 2500 руб. произведена </w:t>
      </w:r>
      <w:r>
        <w:rPr>
          <w:rFonts w:ascii="Times New Roman" w:eastAsia="Times New Roman" w:hAnsi="Times New Roman" w:cs="Times New Roman"/>
          <w:sz w:val="28"/>
          <w:szCs w:val="28"/>
        </w:rPr>
        <w:t>Мирзахматовым</w:t>
      </w:r>
      <w:r>
        <w:rPr>
          <w:rFonts w:ascii="Times New Roman" w:eastAsia="Times New Roman" w:hAnsi="Times New Roman" w:cs="Times New Roman"/>
          <w:sz w:val="28"/>
          <w:szCs w:val="28"/>
        </w:rPr>
        <w:t xml:space="preserve"> А.Д.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истечении установленного срока </w:t>
      </w:r>
      <w:r>
        <w:rPr>
          <w:rFonts w:ascii="Times New Roman" w:eastAsia="Times New Roman" w:hAnsi="Times New Roman" w:cs="Times New Roman"/>
          <w:sz w:val="28"/>
          <w:szCs w:val="28"/>
        </w:rPr>
        <w:t>12.08.2024</w:t>
      </w:r>
      <w:r>
        <w:rPr>
          <w:rFonts w:ascii="Times New Roman" w:eastAsia="Times New Roman" w:hAnsi="Times New Roman" w:cs="Times New Roman"/>
          <w:sz w:val="28"/>
          <w:szCs w:val="28"/>
        </w:rPr>
        <w:t xml:space="preserve">, когда штраф должен был оплачиваться в полном размере 5000 руб. Подтверждения, что срок для оплаты штрафа был продлен </w:t>
      </w:r>
      <w:r>
        <w:rPr>
          <w:rFonts w:ascii="Times New Roman" w:eastAsia="Times New Roman" w:hAnsi="Times New Roman" w:cs="Times New Roman"/>
          <w:sz w:val="28"/>
          <w:szCs w:val="28"/>
        </w:rPr>
        <w:t>Мирзахматовым</w:t>
      </w:r>
      <w:r>
        <w:rPr>
          <w:rFonts w:ascii="Times New Roman" w:eastAsia="Times New Roman" w:hAnsi="Times New Roman" w:cs="Times New Roman"/>
          <w:sz w:val="28"/>
          <w:szCs w:val="28"/>
        </w:rPr>
        <w:t xml:space="preserve"> А.Д.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до </w:t>
      </w:r>
      <w:r>
        <w:rPr>
          <w:rFonts w:ascii="Times New Roman" w:eastAsia="Times New Roman" w:hAnsi="Times New Roman" w:cs="Times New Roman"/>
          <w:sz w:val="28"/>
          <w:szCs w:val="28"/>
        </w:rPr>
        <w:t>12.08.2024</w:t>
      </w:r>
      <w:r>
        <w:rPr>
          <w:rFonts w:ascii="Times New Roman" w:eastAsia="Times New Roman" w:hAnsi="Times New Roman" w:cs="Times New Roman"/>
          <w:sz w:val="28"/>
          <w:szCs w:val="28"/>
        </w:rPr>
        <w:t xml:space="preserve"> материалы дела не содержат.</w:t>
      </w:r>
    </w:p>
    <w:p>
      <w:pPr>
        <w:spacing w:before="0" w:after="0"/>
        <w:ind w:firstLine="539"/>
        <w:jc w:val="both"/>
        <w:rPr>
          <w:sz w:val="28"/>
          <w:szCs w:val="28"/>
        </w:rPr>
      </w:pPr>
      <w:r>
        <w:rPr>
          <w:rFonts w:ascii="Times New Roman" w:eastAsia="Times New Roman" w:hAnsi="Times New Roman" w:cs="Times New Roman"/>
          <w:sz w:val="28"/>
          <w:szCs w:val="28"/>
        </w:rPr>
        <w:t>В соответствии с п. 1.3 Правил дорожного движения (утверждены Постановлением Правительства РФ от 23 октября 1993 г. N 1090), участники дорожного движения обязаны знать и соблюдать относящиеся к ним требования Правил, сигналов светофоров, знаков и разметки.</w:t>
      </w:r>
    </w:p>
    <w:p>
      <w:pPr>
        <w:spacing w:before="0" w:after="0"/>
        <w:ind w:firstLine="539"/>
        <w:jc w:val="both"/>
        <w:rPr>
          <w:sz w:val="28"/>
          <w:szCs w:val="28"/>
        </w:rPr>
      </w:pPr>
      <w:r>
        <w:rPr>
          <w:rFonts w:ascii="Times New Roman" w:eastAsia="Times New Roman" w:hAnsi="Times New Roman" w:cs="Times New Roman"/>
          <w:sz w:val="28"/>
          <w:szCs w:val="28"/>
        </w:rPr>
        <w:t>Согласно п. 11.4 Правил дорожного движения (утверждены Постановлением Правительства РФ от 23 октября 1993 г. N 1090), обгон запрещен: на регулируемых перекрестках, а также на нерегулируемых перекрестках при движении по дороге, не являющейся главной; на пешеходных переходах; на железнодорожных переездах и ближе чем за 100 метров перед ними; на мостах, путепроводах, эстакадах и под ними, а также в тоннелях; в конце подъема, на опасных поворотах и на других участках с ограниченной видимостью.</w:t>
      </w:r>
    </w:p>
    <w:p>
      <w:pPr>
        <w:spacing w:before="0" w:after="0"/>
        <w:ind w:firstLine="539"/>
        <w:jc w:val="both"/>
        <w:rPr>
          <w:sz w:val="28"/>
          <w:szCs w:val="28"/>
        </w:rPr>
      </w:pPr>
      <w:r>
        <w:rPr>
          <w:rFonts w:ascii="Times New Roman" w:eastAsia="Times New Roman" w:hAnsi="Times New Roman" w:cs="Times New Roman"/>
          <w:sz w:val="28"/>
          <w:szCs w:val="28"/>
        </w:rPr>
        <w:t xml:space="preserve">Нарушение </w:t>
      </w:r>
      <w:r>
        <w:rPr>
          <w:rFonts w:ascii="Times New Roman" w:eastAsia="Times New Roman" w:hAnsi="Times New Roman" w:cs="Times New Roman"/>
          <w:sz w:val="28"/>
          <w:szCs w:val="28"/>
        </w:rPr>
        <w:t>Мирзахматовым</w:t>
      </w:r>
      <w:r>
        <w:rPr>
          <w:rFonts w:ascii="Times New Roman" w:eastAsia="Times New Roman" w:hAnsi="Times New Roman" w:cs="Times New Roman"/>
          <w:sz w:val="28"/>
          <w:szCs w:val="28"/>
        </w:rPr>
        <w:t xml:space="preserve"> А.Д.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 осуществлении движения на пешеходном переходе, в совокупности с выездом на полосу дороги, предназначенную для встречного движения, образует состав рассматриваемого правонарушения.</w:t>
      </w:r>
    </w:p>
    <w:p>
      <w:pPr>
        <w:spacing w:before="0" w:after="0"/>
        <w:ind w:firstLine="539"/>
        <w:jc w:val="both"/>
        <w:rPr>
          <w:sz w:val="28"/>
          <w:szCs w:val="28"/>
        </w:rPr>
      </w:pPr>
      <w:r>
        <w:rPr>
          <w:rFonts w:ascii="Times New Roman" w:eastAsia="Times New Roman" w:hAnsi="Times New Roman" w:cs="Times New Roman"/>
          <w:sz w:val="28"/>
          <w:szCs w:val="28"/>
        </w:rPr>
        <w:t>Действия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Мирзахматова</w:t>
      </w:r>
      <w:r>
        <w:rPr>
          <w:rFonts w:ascii="Times New Roman" w:eastAsia="Times New Roman" w:hAnsi="Times New Roman" w:cs="Times New Roman"/>
          <w:sz w:val="28"/>
          <w:szCs w:val="28"/>
        </w:rPr>
        <w:t xml:space="preserve"> А.Д.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мировой </w:t>
      </w:r>
      <w:r>
        <w:rPr>
          <w:rFonts w:ascii="Times New Roman" w:eastAsia="Times New Roman" w:hAnsi="Times New Roman" w:cs="Times New Roman"/>
          <w:sz w:val="28"/>
          <w:szCs w:val="28"/>
        </w:rPr>
        <w:t>судья квалифицирует по ч. 5 ст. 12.15 Кодекса Российской Федерации об административных правонарушениях, как повторное совершение административного правонарушения, предусмотренного ч. 4 ст.12.15 Кодекса Российской Федерации об административных правонарушениях.</w:t>
      </w:r>
    </w:p>
    <w:p>
      <w:pPr>
        <w:spacing w:before="0" w:after="0"/>
        <w:ind w:firstLine="539"/>
        <w:jc w:val="both"/>
        <w:rPr>
          <w:sz w:val="28"/>
          <w:szCs w:val="28"/>
        </w:rPr>
      </w:pPr>
      <w:r>
        <w:rPr>
          <w:rFonts w:ascii="Times New Roman" w:eastAsia="Times New Roman" w:hAnsi="Times New Roman" w:cs="Times New Roman"/>
          <w:sz w:val="28"/>
          <w:szCs w:val="28"/>
        </w:rPr>
        <w:t xml:space="preserve">При назначении наказания мировой судья учитывает обстоятельства дела, характер данного правонарушения, данные о личности </w:t>
      </w:r>
      <w:r>
        <w:rPr>
          <w:rFonts w:ascii="Times New Roman" w:eastAsia="Times New Roman" w:hAnsi="Times New Roman" w:cs="Times New Roman"/>
          <w:sz w:val="28"/>
          <w:szCs w:val="28"/>
        </w:rPr>
        <w:t>Мирзахматова</w:t>
      </w:r>
      <w:r>
        <w:rPr>
          <w:rFonts w:ascii="Times New Roman" w:eastAsia="Times New Roman" w:hAnsi="Times New Roman" w:cs="Times New Roman"/>
          <w:sz w:val="28"/>
          <w:szCs w:val="28"/>
        </w:rPr>
        <w:t xml:space="preserve"> А.Д.</w:t>
      </w:r>
    </w:p>
    <w:p>
      <w:pPr>
        <w:spacing w:before="0" w:after="0"/>
        <w:ind w:firstLine="567"/>
        <w:jc w:val="both"/>
        <w:rPr>
          <w:sz w:val="28"/>
          <w:szCs w:val="28"/>
        </w:rPr>
      </w:pPr>
      <w:r>
        <w:rPr>
          <w:rFonts w:ascii="Times New Roman" w:eastAsia="Times New Roman" w:hAnsi="Times New Roman" w:cs="Times New Roman"/>
          <w:sz w:val="28"/>
          <w:szCs w:val="28"/>
        </w:rPr>
        <w:t xml:space="preserve">Обстоятельств, смягчающих административную ответственность в соответствии со ст. 4.2 Кодекса Российской Федерации об административных правонарушениях, мировой судья не усматривает. </w:t>
      </w:r>
    </w:p>
    <w:p>
      <w:pPr>
        <w:widowControl w:val="0"/>
        <w:spacing w:before="0" w:after="0"/>
        <w:ind w:firstLine="708"/>
        <w:jc w:val="both"/>
        <w:rPr>
          <w:sz w:val="28"/>
          <w:szCs w:val="28"/>
        </w:rPr>
      </w:pPr>
      <w:r>
        <w:rPr>
          <w:rFonts w:ascii="Times New Roman" w:eastAsia="Times New Roman" w:hAnsi="Times New Roman" w:cs="Times New Roman"/>
          <w:sz w:val="28"/>
          <w:szCs w:val="28"/>
        </w:rPr>
        <w:t>Обстоятельств, отягчающих административную ответственность в соответствии со ст. 4.3 Кодекса РФ об административных правонарушениях, не установлено.</w:t>
      </w:r>
    </w:p>
    <w:p>
      <w:pPr>
        <w:widowControl w:val="0"/>
        <w:spacing w:before="0" w:after="0"/>
        <w:ind w:firstLine="708"/>
        <w:jc w:val="both"/>
        <w:rPr>
          <w:sz w:val="28"/>
          <w:szCs w:val="28"/>
        </w:rPr>
      </w:pPr>
      <w:r>
        <w:rPr>
          <w:rFonts w:ascii="Times New Roman" w:eastAsia="Times New Roman" w:hAnsi="Times New Roman" w:cs="Times New Roman"/>
          <w:sz w:val="28"/>
          <w:szCs w:val="28"/>
        </w:rPr>
        <w:t>На основании изложенного, руководствуясь ч.1 ст.29.9, 29.10 Кодекса Российской Федерации об административных правонарушениях, мировой судья</w:t>
      </w:r>
    </w:p>
    <w:p>
      <w:pPr>
        <w:widowControl w:val="0"/>
        <w:spacing w:before="0" w:after="0"/>
        <w:jc w:val="center"/>
        <w:rPr>
          <w:sz w:val="8"/>
          <w:szCs w:val="8"/>
        </w:rPr>
      </w:pPr>
    </w:p>
    <w:p>
      <w:pPr>
        <w:widowControl w:val="0"/>
        <w:spacing w:before="0" w:after="0"/>
        <w:jc w:val="center"/>
        <w:rPr>
          <w:sz w:val="28"/>
          <w:szCs w:val="28"/>
        </w:rPr>
      </w:pPr>
      <w:r>
        <w:rPr>
          <w:rFonts w:ascii="Times New Roman" w:eastAsia="Times New Roman" w:hAnsi="Times New Roman" w:cs="Times New Roman"/>
          <w:spacing w:val="20"/>
          <w:sz w:val="28"/>
          <w:szCs w:val="28"/>
        </w:rPr>
        <w:t>ПОСТАНОВИЛ:</w:t>
      </w:r>
    </w:p>
    <w:p>
      <w:pPr>
        <w:widowControl w:val="0"/>
        <w:spacing w:before="0" w:after="0"/>
        <w:jc w:val="center"/>
        <w:rPr>
          <w:sz w:val="8"/>
          <w:szCs w:val="8"/>
        </w:rPr>
      </w:pPr>
    </w:p>
    <w:p>
      <w:pPr>
        <w:widowControl w:val="0"/>
        <w:spacing w:before="0" w:after="0"/>
        <w:ind w:firstLine="708"/>
        <w:jc w:val="both"/>
        <w:rPr>
          <w:sz w:val="28"/>
          <w:szCs w:val="28"/>
        </w:rPr>
      </w:pPr>
      <w:r>
        <w:rPr>
          <w:rFonts w:ascii="Times New Roman" w:eastAsia="Times New Roman" w:hAnsi="Times New Roman" w:cs="Times New Roman"/>
          <w:sz w:val="28"/>
          <w:szCs w:val="28"/>
        </w:rPr>
        <w:t>Мирзахматова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Акмала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Давутбаевича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признать виновным в совершении административного правонарушения, предусмотренного ч. 5 ст. 12.15 Кодекса Российской Федерации об административных правонарушениях и назначить ему наказание в виде лишения права управления транспортными средствами на срок 1 (один) год.</w:t>
      </w:r>
    </w:p>
    <w:p>
      <w:pPr>
        <w:spacing w:before="0" w:after="0"/>
        <w:ind w:firstLine="708"/>
        <w:jc w:val="both"/>
        <w:rPr>
          <w:sz w:val="28"/>
          <w:szCs w:val="28"/>
        </w:rPr>
      </w:pPr>
      <w:r>
        <w:rPr>
          <w:rFonts w:ascii="Times New Roman" w:eastAsia="Times New Roman" w:hAnsi="Times New Roman" w:cs="Times New Roman"/>
          <w:sz w:val="28"/>
          <w:szCs w:val="28"/>
        </w:rPr>
        <w:t>Срок лишения права управления транспортными средствами исчисляется с момента вступления настоящего постановления в законную силу.</w:t>
      </w:r>
    </w:p>
    <w:p>
      <w:pPr>
        <w:spacing w:before="0" w:after="0"/>
        <w:ind w:firstLine="708"/>
        <w:jc w:val="both"/>
        <w:rPr>
          <w:sz w:val="28"/>
          <w:szCs w:val="28"/>
        </w:rPr>
      </w:pPr>
      <w:r>
        <w:rPr>
          <w:rFonts w:ascii="Times New Roman" w:eastAsia="Times New Roman" w:hAnsi="Times New Roman" w:cs="Times New Roman"/>
          <w:sz w:val="28"/>
          <w:szCs w:val="28"/>
        </w:rPr>
        <w:t>В соответствии со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в органы Госавтоинспекции, а в случае утраты указанных документов заявить об этом в указанный орган в тот же срок.</w:t>
      </w:r>
      <w:r>
        <w:rPr>
          <w:rFonts w:ascii="Times New Roman" w:eastAsia="Times New Roman" w:hAnsi="Times New Roman" w:cs="Times New Roman"/>
          <w:sz w:val="28"/>
          <w:szCs w:val="28"/>
        </w:rPr>
        <w:t xml:space="preserve"> В случае</w:t>
      </w:r>
      <w:r>
        <w:rPr>
          <w:rFonts w:ascii="Times New Roman" w:eastAsia="Times New Roman" w:hAnsi="Times New Roman" w:cs="Times New Roman"/>
          <w:sz w:val="28"/>
          <w:szCs w:val="28"/>
        </w:rPr>
        <w:t> </w:t>
      </w:r>
      <w:hyperlink r:id="rId5" w:anchor="dst100158" w:history="1">
        <w:r>
          <w:rPr>
            <w:rFonts w:ascii="Times New Roman" w:eastAsia="Times New Roman" w:hAnsi="Times New Roman" w:cs="Times New Roman"/>
            <w:color w:val="0000EE"/>
            <w:sz w:val="28"/>
            <w:szCs w:val="28"/>
          </w:rPr>
          <w:t>уклонения</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w:t>
      </w:r>
    </w:p>
    <w:p>
      <w:pPr>
        <w:spacing w:before="0" w:after="0"/>
        <w:ind w:firstLine="708"/>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Нефтеюганский</w:t>
      </w:r>
      <w:r>
        <w:rPr>
          <w:rFonts w:ascii="Times New Roman" w:eastAsia="Times New Roman" w:hAnsi="Times New Roman" w:cs="Times New Roman"/>
          <w:sz w:val="28"/>
          <w:szCs w:val="28"/>
        </w:rPr>
        <w:t xml:space="preserve"> районный суд Ханты – Мансийского автономного округа-Югры,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Pr>
          <w:rFonts w:ascii="Times New Roman" w:eastAsia="Times New Roman" w:hAnsi="Times New Roman" w:cs="Times New Roman"/>
          <w:sz w:val="28"/>
          <w:szCs w:val="28"/>
        </w:rPr>
        <w:t xml:space="preserve">                     </w:t>
      </w:r>
    </w:p>
    <w:p>
      <w:pPr>
        <w:spacing w:before="0" w:after="0"/>
        <w:ind w:firstLine="708"/>
        <w:jc w:val="both"/>
        <w:rPr>
          <w:sz w:val="28"/>
          <w:szCs w:val="28"/>
        </w:rPr>
      </w:pPr>
    </w:p>
    <w:p>
      <w:pPr>
        <w:spacing w:before="0" w:after="0"/>
        <w:ind w:left="156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pPr>
        <w:spacing w:before="0" w:after="0"/>
        <w:ind w:left="156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Р.В. Агзямова</w:t>
      </w:r>
    </w:p>
    <w:p>
      <w:pPr>
        <w:spacing w:before="0" w:after="0"/>
        <w:ind w:left="1560"/>
        <w:jc w:val="both"/>
        <w:rPr>
          <w:sz w:val="28"/>
          <w:szCs w:val="28"/>
        </w:rPr>
      </w:pPr>
    </w:p>
    <w:p>
      <w:pPr>
        <w:spacing w:before="0" w:after="0"/>
        <w:ind w:left="1560"/>
        <w:jc w:val="both"/>
        <w:rPr>
          <w:sz w:val="28"/>
          <w:szCs w:val="28"/>
        </w:rPr>
      </w:pPr>
    </w:p>
    <w:p>
      <w:pPr>
        <w:spacing w:before="0" w:after="0"/>
      </w:pPr>
    </w:p>
    <w:sectPr>
      <w:footerReference w:type="default" r:id="rId6"/>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pPr>
  </w:p>
  <w:p>
    <w:pPr>
      <w:spacing w:before="0" w:after="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ExternalSystemDefinedgrp-32rplc-6">
    <w:name w:val="cat-ExternalSystemDefined grp-32 rplc-6"/>
    <w:basedOn w:val="DefaultParagraphFont"/>
  </w:style>
  <w:style w:type="character" w:customStyle="1" w:styleId="cat-PassportDatagrp-26rplc-7">
    <w:name w:val="cat-PassportData grp-26 rplc-7"/>
    <w:basedOn w:val="DefaultParagraphFont"/>
  </w:style>
  <w:style w:type="character" w:customStyle="1" w:styleId="cat-UserDefinedgrp-33rplc-8">
    <w:name w:val="cat-UserDefined grp-33 rplc-8"/>
    <w:basedOn w:val="DefaultParagraphFont"/>
  </w:style>
  <w:style w:type="character" w:customStyle="1" w:styleId="cat-UserDefinedgrp-30rplc-10">
    <w:name w:val="cat-UserDefined grp-30 rplc-10"/>
    <w:basedOn w:val="DefaultParagraphFont"/>
  </w:style>
  <w:style w:type="character" w:customStyle="1" w:styleId="cat-CarMakeModelgrp-28rplc-16">
    <w:name w:val="cat-CarMakeModel grp-28 rplc-16"/>
    <w:basedOn w:val="DefaultParagraphFont"/>
  </w:style>
  <w:style w:type="character" w:customStyle="1" w:styleId="cat-CarNumbergrp-29rplc-17">
    <w:name w:val="cat-CarNumber grp-29 rplc-17"/>
    <w:basedOn w:val="DefaultParagraphFont"/>
  </w:style>
  <w:style w:type="character" w:customStyle="1" w:styleId="cat-UserDefinedgrp-34rplc-19">
    <w:name w:val="cat-UserDefined grp-34 rplc-19"/>
    <w:basedOn w:val="DefaultParagraphFont"/>
  </w:style>
  <w:style w:type="character" w:customStyle="1" w:styleId="cat-UserDefinedgrp-31rplc-29">
    <w:name w:val="cat-UserDefined grp-31 rplc-29"/>
    <w:basedOn w:val="DefaultParagraphFont"/>
  </w:style>
  <w:style w:type="character" w:customStyle="1" w:styleId="cat-CarMakeModelgrp-28rplc-35">
    <w:name w:val="cat-CarMakeModel grp-28 rplc-35"/>
    <w:basedOn w:val="DefaultParagraphFont"/>
  </w:style>
  <w:style w:type="character" w:customStyle="1" w:styleId="cat-CarNumbergrp-29rplc-36">
    <w:name w:val="cat-CarNumber grp-29 rplc-36"/>
    <w:basedOn w:val="DefaultParagraphFont"/>
  </w:style>
  <w:style w:type="character" w:customStyle="1" w:styleId="cat-UserDefinedgrp-34rplc-38">
    <w:name w:val="cat-UserDefined grp-34 rplc-38"/>
    <w:basedOn w:val="DefaultParagraphFont"/>
  </w:style>
  <w:style w:type="character" w:customStyle="1" w:styleId="cat-UserDefinedgrp-34rplc-42">
    <w:name w:val="cat-UserDefined grp-34 rplc-42"/>
    <w:basedOn w:val="DefaultParagraphFont"/>
  </w:style>
  <w:style w:type="character" w:customStyle="1" w:styleId="cat-CarMakeModelgrp-28rplc-51">
    <w:name w:val="cat-CarMakeModel grp-28 rplc-51"/>
    <w:basedOn w:val="DefaultParagraphFont"/>
  </w:style>
  <w:style w:type="character" w:customStyle="1" w:styleId="cat-CarNumbergrp-29rplc-52">
    <w:name w:val="cat-CarNumber grp-29 rplc-52"/>
    <w:basedOn w:val="DefaultParagraphFont"/>
  </w:style>
  <w:style w:type="character" w:customStyle="1" w:styleId="cat-CarMakeModelgrp-28rplc-60">
    <w:name w:val="cat-CarMakeModel grp-28 rplc-60"/>
    <w:basedOn w:val="DefaultParagraphFont"/>
  </w:style>
  <w:style w:type="character" w:customStyle="1" w:styleId="cat-UserDefinedgrp-34rplc-61">
    <w:name w:val="cat-UserDefined grp-34 rplc-61"/>
    <w:basedOn w:val="DefaultParagraphFont"/>
  </w:style>
  <w:style w:type="character" w:customStyle="1" w:styleId="cat-UserDefinedgrp-35rplc-78">
    <w:name w:val="cat-UserDefined grp-35 rplc-78"/>
    <w:basedOn w:val="DefaultParagraphFont"/>
  </w:style>
  <w:style w:type="character" w:customStyle="1" w:styleId="cat-UserDefinedgrp-36rplc-81">
    <w:name w:val="cat-UserDefined grp-36 rplc-8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http://www.consultant.ru/document/cons_doc_LAW_327611/6765b28f29352ad96367b4bb0565cd7b4edbf745/" TargetMode="External" /><Relationship Id="rId6" Type="http://schemas.openxmlformats.org/officeDocument/2006/relationships/footer" Target="footer1.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